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4F6" w:rsidRPr="00E114F6" w:rsidRDefault="00E114F6" w:rsidP="00E114F6">
      <w:pPr>
        <w:pStyle w:val="a3"/>
        <w:jc w:val="center"/>
        <w:rPr>
          <w:b/>
          <w:sz w:val="28"/>
          <w:szCs w:val="28"/>
        </w:rPr>
      </w:pPr>
      <w:r w:rsidRPr="00E114F6">
        <w:rPr>
          <w:b/>
          <w:sz w:val="28"/>
          <w:szCs w:val="28"/>
        </w:rPr>
        <w:t>Изменения в Правилах организации питания населения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С 1 января текущего года действуют новые правила по организации общественного питания населения - СанПиН 2.3/2.4.3590-20 «Санитарно-эпидемиологические требования к организации общественного питания населения», утвержденные постановлением Главного государственного санитарного врача РФ от 27.10.2020 № 32. Срок действия правил ограничен до 1 января 2027 г.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Данные правила регламентируют питание в общеобразовательных организациях.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Нововведениями урегулированы вопросы распределения блюд, кулинарных, мучных, кондитерских и хлебобулочных изделий по отдельным приемам пищи. 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Согласно СанПиН 2.3/2.4.3590-20 для обогащения рациона питания детей микроэлементами должна использоваться специализированная пищевая продукция промышленного выпуска, обогащенная витаминами и микроэлементами. Замена витаминизации блюд выдачей детям поливитаминных препаратов не допускается.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Установлен запретный перечень пищевой продукции, которая не допускается при организации питания детей. Например, в школьных буфетах запрещено продавать: карамель, леденцы, кофе, сырки творожные и иные продукты.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Кроме того, при перевозке групп детей транспортом и проведении массовых мероприятий свыше 4 часов (за исключением ночного времени с 23.00 до 7.00) школам в обязательном порядке следует организовать горячее питание. При проведении массовых мероприятий длительностью более 2 часов каждый ребенок должен быть обеспечен дополнительно бутилированной питьевой (негазированной) водой промышленного производства не менее 1,5 литра.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Применение единообразных правил позволит оптимизировать работу контролирующих органов и упростить их применение субъектами предпринимательской деятельности, осуществляющих деятельность по оказанию услуг общественного питания. 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За нарушения правил действующим законодательством предусмотрена административная ответственность по статье 6.3 Кодекса Российской Федерации об административных правонарушениях. </w:t>
      </w:r>
    </w:p>
    <w:p w:rsidR="009E19FC" w:rsidRDefault="009E19FC"/>
    <w:p w:rsidR="00F16856" w:rsidRPr="00467130" w:rsidRDefault="00467130">
      <w:pPr>
        <w:rPr>
          <w:rFonts w:ascii="Times New Roman" w:hAnsi="Times New Roman" w:cs="Times New Roman"/>
          <w:sz w:val="28"/>
          <w:szCs w:val="28"/>
        </w:rPr>
      </w:pPr>
      <w:r w:rsidRPr="00467130">
        <w:rPr>
          <w:rFonts w:ascii="Times New Roman" w:hAnsi="Times New Roman" w:cs="Times New Roman"/>
          <w:sz w:val="28"/>
          <w:szCs w:val="28"/>
        </w:rPr>
        <w:t>Прокуратура города Игарка</w:t>
      </w:r>
    </w:p>
    <w:p w:rsidR="00F16856" w:rsidRDefault="00F16856"/>
    <w:p w:rsidR="00E114F6" w:rsidRDefault="00E114F6"/>
    <w:p w:rsidR="00E114F6" w:rsidRDefault="00E114F6"/>
    <w:p w:rsidR="00E114F6" w:rsidRDefault="00E114F6"/>
    <w:p w:rsidR="00E114F6" w:rsidRDefault="00E114F6"/>
    <w:p w:rsidR="00E114F6" w:rsidRDefault="00E114F6"/>
    <w:p w:rsidR="00E114F6" w:rsidRDefault="00E114F6">
      <w:bookmarkStart w:id="0" w:name="_GoBack"/>
      <w:bookmarkEnd w:id="0"/>
    </w:p>
    <w:sectPr w:rsidR="00E114F6" w:rsidSect="00850B4D">
      <w:pgSz w:w="11906" w:h="16838"/>
      <w:pgMar w:top="568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56"/>
    <w:rsid w:val="00031D06"/>
    <w:rsid w:val="00045B87"/>
    <w:rsid w:val="000D2A3D"/>
    <w:rsid w:val="000D32A8"/>
    <w:rsid w:val="000D7180"/>
    <w:rsid w:val="000E6F83"/>
    <w:rsid w:val="0010159A"/>
    <w:rsid w:val="001033E4"/>
    <w:rsid w:val="001050CD"/>
    <w:rsid w:val="00150D0E"/>
    <w:rsid w:val="0018011E"/>
    <w:rsid w:val="0018234F"/>
    <w:rsid w:val="001B0BFD"/>
    <w:rsid w:val="001C7418"/>
    <w:rsid w:val="001D740F"/>
    <w:rsid w:val="00226161"/>
    <w:rsid w:val="00267131"/>
    <w:rsid w:val="002954AE"/>
    <w:rsid w:val="002A076E"/>
    <w:rsid w:val="002D75BC"/>
    <w:rsid w:val="0037027F"/>
    <w:rsid w:val="00410A86"/>
    <w:rsid w:val="00445A5B"/>
    <w:rsid w:val="00467130"/>
    <w:rsid w:val="0048524B"/>
    <w:rsid w:val="004931C9"/>
    <w:rsid w:val="004C1394"/>
    <w:rsid w:val="00551301"/>
    <w:rsid w:val="00562A3E"/>
    <w:rsid w:val="005C1A3A"/>
    <w:rsid w:val="006536A7"/>
    <w:rsid w:val="006B18C6"/>
    <w:rsid w:val="006C0538"/>
    <w:rsid w:val="00712F8A"/>
    <w:rsid w:val="00771152"/>
    <w:rsid w:val="007B5661"/>
    <w:rsid w:val="007C5D55"/>
    <w:rsid w:val="007C6371"/>
    <w:rsid w:val="007C6A54"/>
    <w:rsid w:val="007E2DA0"/>
    <w:rsid w:val="008419A7"/>
    <w:rsid w:val="008429B4"/>
    <w:rsid w:val="00850B4D"/>
    <w:rsid w:val="00876C4B"/>
    <w:rsid w:val="008A4284"/>
    <w:rsid w:val="008D2C7A"/>
    <w:rsid w:val="00992527"/>
    <w:rsid w:val="009A0026"/>
    <w:rsid w:val="009A224C"/>
    <w:rsid w:val="009D1BA6"/>
    <w:rsid w:val="009E19FC"/>
    <w:rsid w:val="009F375A"/>
    <w:rsid w:val="00A77CBA"/>
    <w:rsid w:val="00A96E98"/>
    <w:rsid w:val="00B17C21"/>
    <w:rsid w:val="00B27D76"/>
    <w:rsid w:val="00B76D47"/>
    <w:rsid w:val="00BD47A9"/>
    <w:rsid w:val="00BD77A4"/>
    <w:rsid w:val="00BF2955"/>
    <w:rsid w:val="00C06D06"/>
    <w:rsid w:val="00C61BBD"/>
    <w:rsid w:val="00D1592F"/>
    <w:rsid w:val="00DA1471"/>
    <w:rsid w:val="00E051E7"/>
    <w:rsid w:val="00E0550D"/>
    <w:rsid w:val="00E114F6"/>
    <w:rsid w:val="00E72428"/>
    <w:rsid w:val="00EB402E"/>
    <w:rsid w:val="00ED4E16"/>
    <w:rsid w:val="00F100ED"/>
    <w:rsid w:val="00F16856"/>
    <w:rsid w:val="00FB51D7"/>
    <w:rsid w:val="00FE313D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92F21"/>
  <w15:docId w15:val="{8629906B-5556-4087-8336-7BABEAB9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6856"/>
    <w:rPr>
      <w:b/>
      <w:bCs/>
    </w:rPr>
  </w:style>
  <w:style w:type="character" w:styleId="a5">
    <w:name w:val="Hyperlink"/>
    <w:basedOn w:val="a0"/>
    <w:uiPriority w:val="99"/>
    <w:semiHidden/>
    <w:unhideWhenUsed/>
    <w:rsid w:val="000E6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Кононов Николай Николаевич</cp:lastModifiedBy>
  <cp:revision>3</cp:revision>
  <dcterms:created xsi:type="dcterms:W3CDTF">2021-06-29T03:18:00Z</dcterms:created>
  <dcterms:modified xsi:type="dcterms:W3CDTF">2021-06-29T03:19:00Z</dcterms:modified>
</cp:coreProperties>
</file>